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34C" w:rsidRDefault="00CB0B8F" w:rsidP="005173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8F">
        <w:rPr>
          <w:rFonts w:ascii="Times New Roman" w:hAnsi="Times New Roman" w:cs="Times New Roman"/>
          <w:sz w:val="28"/>
          <w:szCs w:val="28"/>
        </w:rPr>
        <w:t>Председатель Молодежного парламента</w:t>
      </w:r>
      <w:r w:rsidR="0051734C">
        <w:rPr>
          <w:rFonts w:ascii="Times New Roman" w:hAnsi="Times New Roman" w:cs="Times New Roman"/>
          <w:sz w:val="28"/>
          <w:szCs w:val="28"/>
        </w:rPr>
        <w:t xml:space="preserve"> </w:t>
      </w:r>
      <w:r w:rsidRPr="00CB0B8F">
        <w:rPr>
          <w:rFonts w:ascii="Times New Roman" w:hAnsi="Times New Roman" w:cs="Times New Roman"/>
          <w:sz w:val="28"/>
          <w:szCs w:val="28"/>
        </w:rPr>
        <w:t>Гаврилов Никита</w:t>
      </w:r>
      <w:r w:rsidR="0051734C">
        <w:rPr>
          <w:rFonts w:ascii="Times New Roman" w:hAnsi="Times New Roman" w:cs="Times New Roman"/>
          <w:sz w:val="28"/>
          <w:szCs w:val="28"/>
        </w:rPr>
        <w:t xml:space="preserve"> </w:t>
      </w:r>
      <w:r w:rsidRPr="00CB0B8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B0B8F"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 w:rsidRPr="00CB0B8F">
        <w:rPr>
          <w:rFonts w:ascii="Times New Roman" w:hAnsi="Times New Roman" w:cs="Times New Roman"/>
          <w:sz w:val="28"/>
          <w:szCs w:val="28"/>
        </w:rPr>
        <w:t xml:space="preserve"> делегации Московского областного Молодежного парламента на ежегодном обращении губернатора Московской области</w:t>
      </w:r>
      <w:r w:rsidR="0051734C">
        <w:rPr>
          <w:rFonts w:ascii="Times New Roman" w:hAnsi="Times New Roman" w:cs="Times New Roman"/>
          <w:sz w:val="28"/>
          <w:szCs w:val="28"/>
        </w:rPr>
        <w:t xml:space="preserve"> </w:t>
      </w:r>
      <w:r w:rsidRPr="00CB0B8F">
        <w:rPr>
          <w:rFonts w:ascii="Times New Roman" w:hAnsi="Times New Roman" w:cs="Times New Roman"/>
          <w:sz w:val="28"/>
          <w:szCs w:val="28"/>
        </w:rPr>
        <w:t>Андрея Воробьева к жителям региона.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8F" w:rsidRPr="00CB0B8F" w:rsidRDefault="00CB0B8F" w:rsidP="00CB0B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B8F">
        <w:rPr>
          <w:rFonts w:ascii="Times New Roman" w:hAnsi="Times New Roman" w:cs="Times New Roman"/>
          <w:sz w:val="28"/>
          <w:szCs w:val="28"/>
        </w:rPr>
        <w:t xml:space="preserve">Губернатор Подмосковья выступил с ежегодным обращением к жителям </w:t>
      </w:r>
      <w:r w:rsidR="0051734C">
        <w:rPr>
          <w:rFonts w:ascii="Times New Roman" w:hAnsi="Times New Roman" w:cs="Times New Roman"/>
          <w:sz w:val="28"/>
          <w:szCs w:val="28"/>
        </w:rPr>
        <w:t>Подмосковья</w:t>
      </w:r>
      <w:r w:rsidRPr="00CB0B8F">
        <w:rPr>
          <w:rFonts w:ascii="Times New Roman" w:hAnsi="Times New Roman" w:cs="Times New Roman"/>
          <w:sz w:val="28"/>
          <w:szCs w:val="28"/>
        </w:rPr>
        <w:t xml:space="preserve"> «Новая пятилетка». В своём докладе он рассказал об основных достижениях Московской области и обозначил приоритетные направления развития региона в следующие 5 лет.</w:t>
      </w:r>
    </w:p>
    <w:p w:rsidR="00AA27DF" w:rsidRPr="00AA27DF" w:rsidRDefault="0051734C" w:rsidP="00AA2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6803"/>
            <wp:effectExtent l="0" t="0" r="3175" b="5715"/>
            <wp:docPr id="2" name="Рисунок 2" descr="C:\Users\Konyaeva.DOMOD\AppData\Local\Microsoft\Windows\Temporary Internet Files\Content.Outlook\JWNAC1GJ\Отчет губерна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Отчет губернатор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27DF" w:rsidRPr="00AA27DF" w:rsidSect="00AA27D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038EF"/>
    <w:rsid w:val="00163A6B"/>
    <w:rsid w:val="002B34A3"/>
    <w:rsid w:val="0051734C"/>
    <w:rsid w:val="006A5BDF"/>
    <w:rsid w:val="00AA27DF"/>
    <w:rsid w:val="00CB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3</cp:revision>
  <dcterms:created xsi:type="dcterms:W3CDTF">2019-02-04T06:28:00Z</dcterms:created>
  <dcterms:modified xsi:type="dcterms:W3CDTF">2019-02-04T06:35:00Z</dcterms:modified>
</cp:coreProperties>
</file>